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8B12" w14:textId="77777777" w:rsidR="00E84813" w:rsidRPr="000257B9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М</w:t>
      </w:r>
      <w:r w:rsidR="00B92BB5" w:rsidRPr="000257B9">
        <w:rPr>
          <w:rFonts w:ascii="Times New Roman" w:hAnsi="Times New Roman" w:cs="Times New Roman"/>
          <w:sz w:val="24"/>
          <w:szCs w:val="24"/>
        </w:rPr>
        <w:t>инистр</w:t>
      </w:r>
      <w:r w:rsidRPr="000257B9">
        <w:rPr>
          <w:rFonts w:ascii="Times New Roman" w:hAnsi="Times New Roman" w:cs="Times New Roman"/>
          <w:sz w:val="24"/>
          <w:szCs w:val="24"/>
        </w:rPr>
        <w:t>у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4E881E45" w14:textId="2969E291" w:rsidR="00010F00" w:rsidRPr="000257B9" w:rsidRDefault="00B92BB5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50F5D320" w14:textId="48F904D7" w:rsidR="00B92BB5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</w:t>
      </w:r>
      <w:r w:rsidRPr="000257B9">
        <w:rPr>
          <w:rFonts w:ascii="Times New Roman" w:hAnsi="Times New Roman" w:cs="Times New Roman"/>
          <w:sz w:val="24"/>
          <w:szCs w:val="24"/>
        </w:rPr>
        <w:t>К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  <w:r w:rsidRPr="000257B9">
        <w:rPr>
          <w:rFonts w:ascii="Times New Roman" w:hAnsi="Times New Roman" w:cs="Times New Roman"/>
          <w:sz w:val="24"/>
          <w:szCs w:val="24"/>
        </w:rPr>
        <w:t>В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</w:p>
    <w:p w14:paraId="143B9023" w14:textId="5AF36353" w:rsidR="000257B9" w:rsidRDefault="000257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636555F" w14:textId="77777777" w:rsidR="00FF0BB9" w:rsidRPr="000257B9" w:rsidRDefault="00FF0B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E7AC6BF" w14:textId="5F328AC3" w:rsidR="00B92BB5" w:rsidRDefault="00B92BB5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730A0F">
        <w:rPr>
          <w:rFonts w:ascii="Times New Roman" w:hAnsi="Times New Roman" w:cs="Times New Roman"/>
          <w:sz w:val="24"/>
          <w:szCs w:val="24"/>
        </w:rPr>
        <w:t xml:space="preserve"> № </w:t>
      </w:r>
      <w:r w:rsidR="005416DF">
        <w:rPr>
          <w:rFonts w:ascii="Times New Roman" w:hAnsi="Times New Roman" w:cs="Times New Roman"/>
          <w:sz w:val="24"/>
          <w:szCs w:val="24"/>
        </w:rPr>
        <w:t>_____</w:t>
      </w:r>
      <w:r w:rsidR="00730A0F">
        <w:rPr>
          <w:rFonts w:ascii="Times New Roman" w:hAnsi="Times New Roman" w:cs="Times New Roman"/>
          <w:sz w:val="24"/>
          <w:szCs w:val="24"/>
        </w:rPr>
        <w:t>__ от _________________</w:t>
      </w:r>
    </w:p>
    <w:p w14:paraId="4F22FB07" w14:textId="77777777" w:rsidR="000F3F3A" w:rsidRPr="001B1BF5" w:rsidRDefault="000F3F3A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7D1E2" w14:textId="5BD809E6" w:rsidR="000257B9" w:rsidRDefault="000257B9" w:rsidP="00421BD7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</w:t>
      </w:r>
      <w:r w:rsidR="004769C4">
        <w:rPr>
          <w:rFonts w:ascii="Times New Roman" w:hAnsi="Times New Roman" w:cs="Times New Roman"/>
          <w:sz w:val="24"/>
          <w:szCs w:val="24"/>
        </w:rPr>
        <w:t>поступило письмо</w:t>
      </w:r>
      <w:r w:rsidR="0065469F">
        <w:rPr>
          <w:rFonts w:ascii="Times New Roman" w:hAnsi="Times New Roman" w:cs="Times New Roman"/>
          <w:sz w:val="24"/>
          <w:szCs w:val="24"/>
        </w:rPr>
        <w:t xml:space="preserve"> от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421BD7">
        <w:rPr>
          <w:rFonts w:ascii="Times New Roman" w:hAnsi="Times New Roman" w:cs="Times New Roman"/>
          <w:sz w:val="24"/>
          <w:szCs w:val="24"/>
        </w:rPr>
        <w:t xml:space="preserve">Республиканская </w:t>
      </w:r>
      <w:r w:rsidR="00885F65">
        <w:rPr>
          <w:rFonts w:ascii="Times New Roman" w:hAnsi="Times New Roman" w:cs="Times New Roman"/>
          <w:sz w:val="24"/>
          <w:szCs w:val="24"/>
        </w:rPr>
        <w:t>клиническая</w:t>
      </w:r>
      <w:r w:rsidR="00421BD7">
        <w:rPr>
          <w:rFonts w:ascii="Times New Roman" w:hAnsi="Times New Roman" w:cs="Times New Roman"/>
          <w:sz w:val="24"/>
          <w:szCs w:val="24"/>
        </w:rPr>
        <w:t xml:space="preserve"> больница</w:t>
      </w:r>
      <w:r w:rsidR="004769C4">
        <w:rPr>
          <w:rFonts w:ascii="Times New Roman" w:hAnsi="Times New Roman" w:cs="Times New Roman"/>
          <w:sz w:val="24"/>
          <w:szCs w:val="24"/>
        </w:rPr>
        <w:t>»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4769C4">
        <w:rPr>
          <w:rFonts w:ascii="Times New Roman" w:hAnsi="Times New Roman" w:cs="Times New Roman"/>
          <w:sz w:val="24"/>
          <w:szCs w:val="24"/>
        </w:rPr>
        <w:t>исх.№ 01-</w:t>
      </w:r>
      <w:r w:rsidR="00885F65">
        <w:rPr>
          <w:rFonts w:ascii="Times New Roman" w:hAnsi="Times New Roman" w:cs="Times New Roman"/>
          <w:sz w:val="24"/>
          <w:szCs w:val="24"/>
        </w:rPr>
        <w:t>07</w:t>
      </w:r>
      <w:r w:rsidR="004769C4">
        <w:rPr>
          <w:rFonts w:ascii="Times New Roman" w:hAnsi="Times New Roman" w:cs="Times New Roman"/>
          <w:sz w:val="24"/>
          <w:szCs w:val="24"/>
        </w:rPr>
        <w:t>/</w:t>
      </w:r>
      <w:r w:rsidR="00885F65">
        <w:rPr>
          <w:rFonts w:ascii="Times New Roman" w:hAnsi="Times New Roman" w:cs="Times New Roman"/>
          <w:sz w:val="24"/>
          <w:szCs w:val="24"/>
        </w:rPr>
        <w:t>8</w:t>
      </w:r>
      <w:r w:rsidR="00421BD7">
        <w:rPr>
          <w:rFonts w:ascii="Times New Roman" w:hAnsi="Times New Roman" w:cs="Times New Roman"/>
          <w:sz w:val="24"/>
          <w:szCs w:val="24"/>
        </w:rPr>
        <w:t>6</w:t>
      </w:r>
      <w:r w:rsidR="004769C4">
        <w:rPr>
          <w:rFonts w:ascii="Times New Roman" w:hAnsi="Times New Roman" w:cs="Times New Roman"/>
          <w:sz w:val="24"/>
          <w:szCs w:val="24"/>
        </w:rPr>
        <w:t xml:space="preserve"> от </w:t>
      </w:r>
      <w:r w:rsidR="005416DF">
        <w:rPr>
          <w:rFonts w:ascii="Times New Roman" w:hAnsi="Times New Roman" w:cs="Times New Roman"/>
          <w:sz w:val="24"/>
          <w:szCs w:val="24"/>
        </w:rPr>
        <w:t>1</w:t>
      </w:r>
      <w:r w:rsidR="00885F65">
        <w:rPr>
          <w:rFonts w:ascii="Times New Roman" w:hAnsi="Times New Roman" w:cs="Times New Roman"/>
          <w:sz w:val="24"/>
          <w:szCs w:val="24"/>
        </w:rPr>
        <w:t>1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5416DF">
        <w:rPr>
          <w:rFonts w:ascii="Times New Roman" w:hAnsi="Times New Roman" w:cs="Times New Roman"/>
          <w:sz w:val="24"/>
          <w:szCs w:val="24"/>
        </w:rPr>
        <w:t>января</w:t>
      </w:r>
      <w:r w:rsidR="004769C4">
        <w:rPr>
          <w:rFonts w:ascii="Times New Roman" w:hAnsi="Times New Roman" w:cs="Times New Roman"/>
          <w:sz w:val="24"/>
          <w:szCs w:val="24"/>
        </w:rPr>
        <w:t xml:space="preserve"> 202</w:t>
      </w:r>
      <w:r w:rsidR="005416DF">
        <w:rPr>
          <w:rFonts w:ascii="Times New Roman" w:hAnsi="Times New Roman" w:cs="Times New Roman"/>
          <w:sz w:val="24"/>
          <w:szCs w:val="24"/>
        </w:rPr>
        <w:t>4</w:t>
      </w:r>
      <w:r w:rsidR="004769C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F576B0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FB287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831E0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="00885F65">
        <w:rPr>
          <w:rFonts w:ascii="Times New Roman" w:hAnsi="Times New Roman" w:cs="Times New Roman"/>
          <w:sz w:val="24"/>
          <w:szCs w:val="24"/>
        </w:rPr>
        <w:t>микроскопа</w:t>
      </w:r>
      <w:r w:rsidR="00413453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421BD7">
        <w:rPr>
          <w:rFonts w:ascii="Times New Roman" w:hAnsi="Times New Roman" w:cs="Times New Roman"/>
          <w:sz w:val="24"/>
          <w:szCs w:val="24"/>
        </w:rPr>
        <w:t>1</w:t>
      </w:r>
      <w:r w:rsidR="00413453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421BD7">
        <w:rPr>
          <w:rFonts w:ascii="Times New Roman" w:hAnsi="Times New Roman" w:cs="Times New Roman"/>
          <w:sz w:val="24"/>
          <w:szCs w:val="24"/>
        </w:rPr>
        <w:t>ы</w:t>
      </w:r>
      <w:r w:rsidR="00A930BB">
        <w:rPr>
          <w:rFonts w:ascii="Times New Roman" w:hAnsi="Times New Roman" w:cs="Times New Roman"/>
          <w:sz w:val="24"/>
          <w:szCs w:val="24"/>
        </w:rPr>
        <w:t>, в соответствии с правовым актом Правительства Приднестровской Молдавской Республики о реализации мероприятий, направленных на развитие (обновление) материально-технической базы учреждений здравоохранения и приобретение специализированного медицинского автотранспорта</w:t>
      </w:r>
      <w:r w:rsidR="005416DF">
        <w:rPr>
          <w:rFonts w:ascii="Times New Roman" w:hAnsi="Times New Roman" w:cs="Times New Roman"/>
          <w:sz w:val="24"/>
          <w:szCs w:val="24"/>
        </w:rPr>
        <w:t>.</w:t>
      </w:r>
    </w:p>
    <w:p w14:paraId="05C48ED6" w14:textId="7FBE85A7" w:rsidR="00D86DA3" w:rsidRDefault="00E30B14" w:rsidP="00421BD7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 представлено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421BD7">
        <w:rPr>
          <w:rFonts w:ascii="Times New Roman" w:hAnsi="Times New Roman" w:cs="Times New Roman"/>
          <w:sz w:val="24"/>
          <w:szCs w:val="24"/>
        </w:rPr>
        <w:t xml:space="preserve">ГУ «Республиканская </w:t>
      </w:r>
      <w:r w:rsidR="00885F65">
        <w:rPr>
          <w:rFonts w:ascii="Times New Roman" w:hAnsi="Times New Roman" w:cs="Times New Roman"/>
          <w:sz w:val="24"/>
          <w:szCs w:val="24"/>
        </w:rPr>
        <w:t>клиническая</w:t>
      </w:r>
      <w:r w:rsidR="00421BD7">
        <w:rPr>
          <w:rFonts w:ascii="Times New Roman" w:hAnsi="Times New Roman" w:cs="Times New Roman"/>
          <w:sz w:val="24"/>
          <w:szCs w:val="24"/>
        </w:rPr>
        <w:t xml:space="preserve"> больница» </w:t>
      </w:r>
      <w:r w:rsidR="00F576B0">
        <w:rPr>
          <w:rFonts w:ascii="Times New Roman" w:hAnsi="Times New Roman" w:cs="Times New Roman"/>
          <w:sz w:val="24"/>
          <w:szCs w:val="24"/>
        </w:rPr>
        <w:t xml:space="preserve">в </w:t>
      </w:r>
      <w:r w:rsidR="00F576B0"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F576B0"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 w:rsidR="00F576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69E23" w14:textId="4B1A4CB5" w:rsidR="000F3F3A" w:rsidRDefault="009831E0" w:rsidP="00421BD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</w:t>
      </w:r>
      <w:r w:rsidR="005416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5416D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Закона Приднестровской Молдавской Республики «О республиканском</w:t>
      </w:r>
      <w:r w:rsidR="00105B3E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5416DF">
        <w:rPr>
          <w:rFonts w:ascii="Times New Roman" w:hAnsi="Times New Roman" w:cs="Times New Roman"/>
          <w:sz w:val="24"/>
          <w:szCs w:val="24"/>
        </w:rPr>
        <w:t>4</w:t>
      </w:r>
      <w:r w:rsidR="00105B3E">
        <w:rPr>
          <w:rFonts w:ascii="Times New Roman" w:hAnsi="Times New Roman" w:cs="Times New Roman"/>
          <w:sz w:val="24"/>
          <w:szCs w:val="24"/>
        </w:rPr>
        <w:t xml:space="preserve"> год», считаю целесообразным осуществить закупку </w:t>
      </w:r>
      <w:r w:rsidR="005416DF">
        <w:rPr>
          <w:rFonts w:ascii="Times New Roman" w:hAnsi="Times New Roman" w:cs="Times New Roman"/>
          <w:sz w:val="24"/>
          <w:szCs w:val="24"/>
        </w:rPr>
        <w:t>оборудования</w:t>
      </w:r>
      <w:r w:rsidR="00105B3E">
        <w:rPr>
          <w:rFonts w:ascii="Times New Roman" w:hAnsi="Times New Roman" w:cs="Times New Roman"/>
          <w:sz w:val="24"/>
          <w:szCs w:val="24"/>
        </w:rPr>
        <w:t xml:space="preserve"> посредством проведения открытого аукциона</w:t>
      </w:r>
      <w:r w:rsidR="004C2B17">
        <w:rPr>
          <w:rFonts w:ascii="Times New Roman" w:hAnsi="Times New Roman" w:cs="Times New Roman"/>
          <w:sz w:val="24"/>
          <w:szCs w:val="24"/>
        </w:rPr>
        <w:t>.</w:t>
      </w:r>
    </w:p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540"/>
        <w:gridCol w:w="1800"/>
        <w:gridCol w:w="1606"/>
        <w:gridCol w:w="1490"/>
      </w:tblGrid>
      <w:tr w:rsidR="00421BD7" w:rsidRPr="00421BD7" w14:paraId="274581A1" w14:textId="77777777" w:rsidTr="00B87265">
        <w:trPr>
          <w:trHeight w:val="20"/>
        </w:trPr>
        <w:tc>
          <w:tcPr>
            <w:tcW w:w="10192" w:type="dxa"/>
            <w:gridSpan w:val="5"/>
            <w:shd w:val="clear" w:color="auto" w:fill="auto"/>
            <w:noWrap/>
            <w:vAlign w:val="center"/>
            <w:hideMark/>
          </w:tcPr>
          <w:p w14:paraId="1E43BA0F" w14:textId="3677DDB2" w:rsidR="00421BD7" w:rsidRPr="00421BD7" w:rsidRDefault="00885F65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Микроскоп</w:t>
            </w:r>
            <w:r w:rsidR="00421BD7"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</w:p>
        </w:tc>
      </w:tr>
      <w:tr w:rsidR="00421BD7" w:rsidRPr="00421BD7" w14:paraId="412D8C98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8ACF76" w14:textId="361B0DF5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49B335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0C2AF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AD8908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1BD7" w:rsidRPr="00421BD7" w14:paraId="2524CF7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21BD7" w:rsidRPr="00421BD7" w14:paraId="7654614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387AC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10BCC7A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B02F9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1FD5A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392A0C5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24B311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590A8D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AAA012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1CB8E9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439A215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27DDE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2734F9BD" w14:textId="28DA94E4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5DA0D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EF9E5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696D41B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FE914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E0C1E5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F50C5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0E7D89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21BD7" w:rsidRPr="00421BD7" w14:paraId="1E2EB1A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039E4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DDD163C" w14:textId="14645AC3" w:rsidR="00421BD7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Оптическая схема UIS2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AAFE53" w14:textId="0BF30A4F" w:rsidR="00421BD7" w:rsidRPr="00421BD7" w:rsidRDefault="00F8115B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EB79D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3ACFB3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29625A0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62BF8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5B09D7" w14:textId="5303C17E" w:rsidR="00F8115B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Осветительная LED </w:t>
            </w: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система,</w:t>
            </w: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встроенная в основание штатива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956EDA" w14:textId="6FE73CA5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1CA58B8" w14:textId="150E7FED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BA552D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6D1F9DA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D242DE9" w14:textId="1549F87E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002110C" w14:textId="1F4FA007" w:rsidR="00F8115B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 настройку по Келеру (с фиксированной полевой диафрагмой)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54C52F" w14:textId="7D1420F1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1D9563" w14:textId="0840AA93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6F8AD5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18DD83F0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0F0F9CB" w14:textId="699680BA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ABDC00" w14:textId="7C9CD200" w:rsidR="00F8115B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Светодиодный источник света, </w:t>
            </w:r>
            <w:proofErr w:type="spellStart"/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центрированный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723E48F" w14:textId="19F5707C" w:rsidR="00F8115B" w:rsidRPr="00421BD7" w:rsidRDefault="00B87265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2,4W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0425C1" w14:textId="47D0B81E" w:rsidR="00F8115B" w:rsidRPr="00421BD7" w:rsidRDefault="00B87265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52934D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A0569B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1B4184" w14:textId="0A94C5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AD28B1" w14:textId="0FC06530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Фокусировка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FEC991" w14:textId="70BBDA85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87B384" w14:textId="71BB22EA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FEB8D4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785389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B677DD" w14:textId="54FD0454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F212AF6" w14:textId="40CA383C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Коаксиальные винты грубой и тонкой фокусировки (полный ход 15 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79D264" w14:textId="25129743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893AEB" w14:textId="5541AE2B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A61520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2EEBBD4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D94CD4" w14:textId="1B0DEC7E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7653589" w14:textId="4213B0AD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за один оборот винта грубой фокусировки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39E69" w14:textId="79FC2AC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A11396" w14:textId="641BDEBD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D793B7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6BD0A039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4C9B765" w14:textId="5CA0F6EB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98D6CAA" w14:textId="499DAE39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усилия на винте грубой фокусировки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8EA0D4" w14:textId="0D300E55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BCD483" w14:textId="07A29B90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23163D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4375CE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D9F98A1" w14:textId="14C0B16B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EAF1DF3" w14:textId="591382D8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 тонкой фокусировки с градацией 2,5 мкм деление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1CB55E" w14:textId="09E95B52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мкм/оборот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B669291" w14:textId="7C7CC786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11A018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1696199F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AF42638" w14:textId="33480748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36B086F" w14:textId="62ACE82E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Пятипозиционный револьвер с уклоном вовнутрь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2F7F37" w14:textId="7640F24F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30223E" w14:textId="349CB058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29E8662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FDECB1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761AF33" w14:textId="1BE7E32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98AF81E" w14:textId="2C0F2FE3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Предметный стол механический с </w:t>
            </w:r>
            <w:proofErr w:type="spellStart"/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троссовым</w:t>
            </w:r>
            <w:proofErr w:type="spellEnd"/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приводом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5D6068" w14:textId="249238BE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0483087" w14:textId="18978C72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C7A6E1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E98879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121FD90" w14:textId="38F02850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0092660" w14:textId="7B5E891D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движения стола по осям X, Y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1F908" w14:textId="7F91FB6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76x30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8B8A2D" w14:textId="14AE6A30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A40AF7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74F2AB5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970633" w14:textId="1B5BDDC1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8D5918A" w14:textId="6F9FFE45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стола Д х Ш, не менее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3D521E" w14:textId="4EF9689B" w:rsidR="00B87265" w:rsidRPr="00421BD7" w:rsidRDefault="00093A3B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132x120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F8433D3" w14:textId="385D47F3" w:rsidR="00B87265" w:rsidRPr="00421BD7" w:rsidRDefault="00093A3B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DC4E0D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E0E676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AB62259" w14:textId="0904197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85092DD" w14:textId="5415C291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паратодержатель</w:t>
            </w:r>
            <w:proofErr w:type="spellEnd"/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 стекло с градуировкой X, Y позиций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1EFCA7" w14:textId="0879BC5F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CF80BC" w14:textId="413C2BE1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C8AA5FC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A380F99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9A280E3" w14:textId="3341195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A375876" w14:textId="152C1D00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Блокировка перемещения </w:t>
            </w:r>
            <w:proofErr w:type="spellStart"/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препаратоводителя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8497218" w14:textId="3E68D48F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AAEAA5" w14:textId="56AF433F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F8934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72EE2741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3BB2897" w14:textId="7251CF6D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E10F1B0" w14:textId="32C608F1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Тубус наклонный 30° с антигрибковым покрытием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14B5B2" w14:textId="1147AE5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48B2F74" w14:textId="05F82CC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A83B0D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F821AC0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64D808" w14:textId="70E0AC19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8C088A3" w14:textId="096E692D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Переключение светового потока очки/видео порт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46DE56" w14:textId="65DAC4EE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100 %/-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или 0%/-100%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CC4C4D" w14:textId="7FECEA99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298159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AEA045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D49151B" w14:textId="333F5EC6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7BBB972" w14:textId="2C2B6993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межзрачкового расстояния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6485E" w14:textId="21A0DC8B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48-75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D32507" w14:textId="12EDA258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B404028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6F33305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EB648B7" w14:textId="65C698E4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21061A8" w14:textId="435824C2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окуляров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7F4752" w14:textId="1514B577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375 - 427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DFCDBB" w14:textId="69A43DD5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E480F0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54390D53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9D3039B" w14:textId="671DFA6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F3DFE31" w14:textId="08DFC608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Окуляры (с антигрибковым покрытием)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84D7013" w14:textId="48F7CBB3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10Х FN20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D14D4F" w14:textId="1A1C94FD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18FC9B0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484F73B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C0FF52" w14:textId="2301E316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60FC249" w14:textId="6FB8A18C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Конденсор </w:t>
            </w:r>
            <w:proofErr w:type="spellStart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Аббе</w:t>
            </w:r>
            <w:proofErr w:type="spellEnd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масляной иммерсией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9D27A9" w14:textId="7A8F1787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90760A0" w14:textId="2EBD5246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12B8FB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6002AE6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17EB8F" w14:textId="5C7FC362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FB494E1" w14:textId="0C7C223C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 апертурная диафрагма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C063F6" w14:textId="6D975C99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8C7C79C" w14:textId="62C84660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3416D15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4B53C31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1EA3F5F" w14:textId="28264F03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28E0D0E" w14:textId="22EB963A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Методики исследования (светлое / темное поле)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97C15B" w14:textId="48BD061C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E18FDC" w14:textId="16A029E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E58AF8F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5E1C552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770F1EB" w14:textId="24025A11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2FDC206" w14:textId="6BC7C9C7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ахроматические объективы с антигрибковым покрытием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09517A" w14:textId="192B0681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C875B02" w14:textId="22A544A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FBB4394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06884A4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FC0246" w14:textId="267177BD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F0255B" w14:textId="4ECB767F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645521" w14:textId="77777777" w:rsidR="00847405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ЧА=0,1, </w:t>
            </w:r>
          </w:p>
          <w:p w14:paraId="74D5B327" w14:textId="3A93FD2C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РО-27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46C79F" w14:textId="296F4D90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764F142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07364F78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96E681" w14:textId="2496940E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915B2BC" w14:textId="36001D07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F24026" w14:textId="0B3333DB" w:rsidR="00847405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 </w:t>
            </w:r>
          </w:p>
          <w:p w14:paraId="5076C843" w14:textId="1C72CB69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РО=8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ED96D1" w14:textId="0F052175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0BFC004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62A2778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993655E" w14:textId="3CC67580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6A49885" w14:textId="5890B27D" w:rsidR="00F16CF9" w:rsidRPr="00421BD7" w:rsidRDefault="00847405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7C0A32" w14:textId="57BC7A48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=0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,65, РО=0,60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89FFEE0" w14:textId="7AD4F9CF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01A1A2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2E872FE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D142CE" w14:textId="2AD93E0A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FFC7F80" w14:textId="439303EA" w:rsidR="00F16CF9" w:rsidRPr="00421BD7" w:rsidRDefault="00847405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2B1D7" w14:textId="5BB6ADC7" w:rsidR="00847405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=0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,4, </w:t>
            </w:r>
          </w:p>
          <w:p w14:paraId="04B420DA" w14:textId="6633606F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D5D0C63" w14:textId="1A445C5A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5B0E67D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02E2BD7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345EA12" w14:textId="602AAC8D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C3161A4" w14:textId="476E8C9A" w:rsidR="00F16CF9" w:rsidRPr="00421BD7" w:rsidRDefault="00847405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9ADD31" w14:textId="77777777" w:rsidR="00847405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D7BDE1F" w14:textId="2D020587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РО=0,13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4050362" w14:textId="347DF192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5FA251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59D74700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F8C49DD" w14:textId="330A599A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3FA7AE1" w14:textId="7CC25ECC" w:rsidR="00F16CF9" w:rsidRPr="00421BD7" w:rsidRDefault="00AA5B94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Стандарты </w:t>
            </w:r>
            <w:proofErr w:type="spellStart"/>
            <w:r w:rsidRPr="00AA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энергоподключения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B48E12E" w14:textId="0421D36B" w:rsidR="00F16CF9" w:rsidRPr="00421BD7" w:rsidRDefault="00AA5B94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100-240В, 50/60 Гц, 0.4А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F37A93" w14:textId="531A65A9" w:rsidR="00F16CF9" w:rsidRPr="00421BD7" w:rsidRDefault="00AA5B94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8B24394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33BC3CE8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885F65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65DDD078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885F6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__</w:t>
      </w:r>
      <w:r w:rsidR="00885F65">
        <w:rPr>
          <w:rFonts w:ascii="Times New Roman" w:hAnsi="Times New Roman" w:cs="Times New Roman"/>
          <w:sz w:val="24"/>
          <w:szCs w:val="24"/>
        </w:rPr>
        <w:t>_</w:t>
      </w:r>
      <w:r w:rsidR="00421BD7"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36CF08A0" w14:textId="3F8ABC5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A08C99" w14:textId="173EB688" w:rsidR="00421BD7" w:rsidRDefault="00421BD7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3A3B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0A10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699"/>
    <w:rsid w:val="00810840"/>
    <w:rsid w:val="0083198B"/>
    <w:rsid w:val="00836540"/>
    <w:rsid w:val="00847405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5F65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5B94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87265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5A65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16CF9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115B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5143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Олиниченко Дмитрий Владимирович</cp:lastModifiedBy>
  <cp:revision>730</cp:revision>
  <cp:lastPrinted>2022-09-15T11:59:00Z</cp:lastPrinted>
  <dcterms:created xsi:type="dcterms:W3CDTF">2021-09-20T14:21:00Z</dcterms:created>
  <dcterms:modified xsi:type="dcterms:W3CDTF">2024-05-17T06:58:00Z</dcterms:modified>
</cp:coreProperties>
</file>